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Pr="006D4E91" w:rsidRDefault="002869FD" w:rsidP="002869FD">
      <w:pPr>
        <w:rPr>
          <w:rFonts w:ascii="Times New Roman" w:hAnsi="Times New Roman"/>
          <w:color w:val="auto"/>
          <w:sz w:val="26"/>
        </w:rPr>
      </w:pPr>
    </w:p>
    <w:p w:rsidR="00CE28B2" w:rsidRPr="00CD78D2" w:rsidRDefault="00CE28B2" w:rsidP="00333FEC">
      <w:pPr>
        <w:jc w:val="center"/>
        <w:rPr>
          <w:rFonts w:ascii="Times New Roman" w:hAnsi="Times New Roman"/>
          <w:b/>
          <w:sz w:val="28"/>
          <w:szCs w:val="28"/>
        </w:rPr>
      </w:pPr>
      <w:r w:rsidRPr="00CD78D2">
        <w:rPr>
          <w:rFonts w:ascii="Times New Roman" w:hAnsi="Times New Roman"/>
          <w:b/>
          <w:sz w:val="28"/>
          <w:szCs w:val="28"/>
        </w:rPr>
        <w:t>Уважаемые налогоплательщики!</w:t>
      </w:r>
    </w:p>
    <w:p w:rsidR="00CE28B2" w:rsidRDefault="00CE28B2" w:rsidP="00333FEC">
      <w:pPr>
        <w:jc w:val="center"/>
        <w:rPr>
          <w:rFonts w:ascii="Times New Roman" w:hAnsi="Times New Roman"/>
          <w:sz w:val="28"/>
          <w:szCs w:val="28"/>
        </w:rPr>
      </w:pPr>
    </w:p>
    <w:p w:rsidR="00100C10" w:rsidRDefault="00CE28B2" w:rsidP="00CE28B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учете и налогах на 2023 год утверждены м</w:t>
      </w:r>
      <w:r w:rsidR="00100C10">
        <w:rPr>
          <w:rFonts w:ascii="Times New Roman" w:hAnsi="Times New Roman"/>
          <w:sz w:val="28"/>
          <w:szCs w:val="28"/>
        </w:rPr>
        <w:t>асштабные изменения</w:t>
      </w:r>
      <w:r w:rsidR="00507362">
        <w:rPr>
          <w:rFonts w:ascii="Times New Roman" w:hAnsi="Times New Roman"/>
          <w:sz w:val="28"/>
          <w:szCs w:val="28"/>
        </w:rPr>
        <w:t xml:space="preserve">. Установлены новые сроки для сдачи налоговой отчетности, изменены налоговые декларации и расчеты. Введены новые правила уплаты НДФЛ, в том числе с авансов. Большого внимания заслуживают новеллы, связанные с объединением ПФР и ФСС в Единый социальный счет. Теперь персонифицированные сведения нужно сдавать в </w:t>
      </w:r>
      <w:proofErr w:type="gramStart"/>
      <w:r w:rsidR="00507362">
        <w:rPr>
          <w:rFonts w:ascii="Times New Roman" w:hAnsi="Times New Roman"/>
          <w:sz w:val="28"/>
          <w:szCs w:val="28"/>
        </w:rPr>
        <w:t>налоговую</w:t>
      </w:r>
      <w:proofErr w:type="gramEnd"/>
      <w:r w:rsidR="00507362">
        <w:rPr>
          <w:rFonts w:ascii="Times New Roman" w:hAnsi="Times New Roman"/>
          <w:sz w:val="28"/>
          <w:szCs w:val="28"/>
        </w:rPr>
        <w:t>.</w:t>
      </w:r>
    </w:p>
    <w:p w:rsidR="00CE28B2" w:rsidRPr="00CE28B2" w:rsidRDefault="00CE28B2" w:rsidP="00CE28B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этих и других изменениях мы расскажем на </w:t>
      </w:r>
      <w:proofErr w:type="spellStart"/>
      <w:r>
        <w:rPr>
          <w:rFonts w:ascii="Times New Roman" w:hAnsi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состоится на платформе </w:t>
      </w:r>
      <w:r>
        <w:rPr>
          <w:rFonts w:ascii="Times New Roman" w:hAnsi="Times New Roman"/>
          <w:sz w:val="28"/>
          <w:szCs w:val="28"/>
          <w:lang w:val="en-US"/>
        </w:rPr>
        <w:t>ZOOM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8B2">
        <w:rPr>
          <w:rFonts w:ascii="Times New Roman" w:hAnsi="Times New Roman"/>
          <w:b/>
          <w:sz w:val="28"/>
          <w:szCs w:val="28"/>
        </w:rPr>
        <w:t>28 марта 2023 года в 14.00.</w:t>
      </w:r>
    </w:p>
    <w:p w:rsidR="00CE28B2" w:rsidRDefault="00CE28B2" w:rsidP="00CE28B2">
      <w:pPr>
        <w:jc w:val="center"/>
        <w:rPr>
          <w:rFonts w:ascii="Times New Roman" w:hAnsi="Times New Roman"/>
          <w:b/>
          <w:sz w:val="26"/>
        </w:rPr>
      </w:pPr>
    </w:p>
    <w:p w:rsidR="002869FD" w:rsidRPr="00541ADE" w:rsidRDefault="00CE28B2" w:rsidP="002869FD">
      <w:pPr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541ADE">
        <w:rPr>
          <w:rFonts w:ascii="Times New Roman" w:hAnsi="Times New Roman"/>
          <w:sz w:val="28"/>
          <w:szCs w:val="28"/>
        </w:rPr>
        <w:t xml:space="preserve">В программе </w:t>
      </w:r>
      <w:proofErr w:type="spellStart"/>
      <w:r w:rsidRPr="00541ADE">
        <w:rPr>
          <w:rFonts w:ascii="Times New Roman" w:hAnsi="Times New Roman"/>
          <w:sz w:val="28"/>
          <w:szCs w:val="28"/>
        </w:rPr>
        <w:t>вебинара</w:t>
      </w:r>
      <w:proofErr w:type="spellEnd"/>
      <w:r w:rsidRPr="00541ADE">
        <w:rPr>
          <w:rFonts w:ascii="Times New Roman" w:hAnsi="Times New Roman"/>
          <w:sz w:val="28"/>
          <w:szCs w:val="28"/>
        </w:rPr>
        <w:t xml:space="preserve"> будут рассмотрены следующие вопросы:</w:t>
      </w:r>
    </w:p>
    <w:p w:rsidR="002869FD" w:rsidRPr="00541ADE" w:rsidRDefault="002869FD" w:rsidP="002869FD">
      <w:pPr>
        <w:jc w:val="center"/>
        <w:rPr>
          <w:rFonts w:ascii="Times New Roman" w:hAnsi="Times New Roman"/>
          <w:sz w:val="26"/>
          <w:u w:val="single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588"/>
        <w:gridCol w:w="5508"/>
        <w:gridCol w:w="1559"/>
        <w:gridCol w:w="2977"/>
      </w:tblGrid>
      <w:tr w:rsidR="002869FD" w:rsidTr="00455017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550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559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2977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455017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5508" w:type="dxa"/>
          </w:tcPr>
          <w:p w:rsidR="00B55933" w:rsidRPr="006D4E91" w:rsidRDefault="00720566" w:rsidP="009522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E91">
              <w:rPr>
                <w:rFonts w:ascii="Times New Roman" w:hAnsi="Times New Roman"/>
                <w:sz w:val="24"/>
                <w:szCs w:val="24"/>
              </w:rPr>
              <w:t>Открытие семинара</w:t>
            </w:r>
            <w:r w:rsidR="00B55933" w:rsidRPr="006D4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55933" w:rsidRPr="006D4E91" w:rsidRDefault="00B55933" w:rsidP="00E508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4E9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5086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D4E91">
              <w:rPr>
                <w:rFonts w:ascii="Times New Roman" w:hAnsi="Times New Roman"/>
                <w:b/>
                <w:sz w:val="24"/>
                <w:szCs w:val="24"/>
              </w:rPr>
              <w:t>.00-1</w:t>
            </w:r>
            <w:r w:rsidR="00E5086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D4E91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720566" w:rsidRPr="006D4E9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E67B3" w:rsidRDefault="00DE0746" w:rsidP="00CD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E9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A670FD">
              <w:rPr>
                <w:rFonts w:ascii="Times New Roman" w:hAnsi="Times New Roman"/>
                <w:sz w:val="24"/>
                <w:szCs w:val="24"/>
              </w:rPr>
              <w:t>руководителя УФНС России по Костромской области</w:t>
            </w:r>
          </w:p>
          <w:p w:rsidR="00A670FD" w:rsidRPr="006D4E91" w:rsidRDefault="00A670FD" w:rsidP="00CD7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Досужкова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3265E1" w:rsidRPr="006D4E91" w:rsidRDefault="003265E1" w:rsidP="003265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7293" w:rsidTr="00455017">
        <w:tc>
          <w:tcPr>
            <w:tcW w:w="588" w:type="dxa"/>
          </w:tcPr>
          <w:p w:rsidR="00CE7293" w:rsidRDefault="006D4E91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2</w:t>
            </w:r>
          </w:p>
        </w:tc>
        <w:tc>
          <w:tcPr>
            <w:tcW w:w="5508" w:type="dxa"/>
          </w:tcPr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Новый порядок расчетов с бюджетом по налогам, страховым взносам, сборам. Изменение в </w:t>
            </w:r>
            <w:r w:rsidR="00CE0346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bookmarkStart w:id="0" w:name="_GoBack"/>
            <w:bookmarkEnd w:id="0"/>
            <w:r w:rsidRPr="00E376C8">
              <w:rPr>
                <w:rFonts w:ascii="Times New Roman" w:hAnsi="Times New Roman"/>
                <w:b/>
                <w:bCs/>
                <w:sz w:val="24"/>
                <w:szCs w:val="24"/>
              </w:rPr>
              <w:t>бласти администрирования. Плюсы и минусы.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 - единый налоговый счет – что это?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 xml:space="preserve">-  совокупная обязанность. Формирование и </w:t>
            </w:r>
            <w:proofErr w:type="gramStart"/>
            <w:r w:rsidRPr="00E376C8">
              <w:rPr>
                <w:rFonts w:ascii="Times New Roman" w:hAnsi="Times New Roman"/>
                <w:sz w:val="24"/>
                <w:szCs w:val="24"/>
              </w:rPr>
              <w:t>исполнении</w:t>
            </w:r>
            <w:proofErr w:type="gramEnd"/>
            <w:r w:rsidRPr="00E376C8">
              <w:rPr>
                <w:rFonts w:ascii="Times New Roman" w:hAnsi="Times New Roman"/>
                <w:sz w:val="24"/>
                <w:szCs w:val="24"/>
              </w:rPr>
              <w:t xml:space="preserve"> обязанности.</w:t>
            </w:r>
          </w:p>
          <w:p w:rsidR="00EB763E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порядок формирования сальдо по расчетам с бюджетом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информационное сообщение о состоянии расчетов с бюджетом – на что обратить внимание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порядок возврата из бюджета излишне перечисленных сумм в составе единого налогового платежа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порядок взыскания недоимки, пеней, штрафов.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налоговые уведомления – порядок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сроки заполнения и представления </w:t>
            </w:r>
            <w:r w:rsidRPr="00E376C8">
              <w:rPr>
                <w:rFonts w:ascii="Times New Roman" w:hAnsi="Times New Roman"/>
                <w:sz w:val="24"/>
                <w:szCs w:val="24"/>
              </w:rPr>
              <w:t>в  2023 год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сроки представления деклараций</w:t>
            </w:r>
          </w:p>
          <w:p w:rsidR="00455017" w:rsidRPr="00E376C8" w:rsidRDefault="00455017" w:rsidP="00455017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сроки перечисления единого налогового платежа. Особенности перечисления НДС в составе ЕНП при импорте товаров из стран ЕАЭС.</w:t>
            </w:r>
          </w:p>
          <w:p w:rsidR="00CE7293" w:rsidRPr="006D4E91" w:rsidRDefault="00455017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блокировка счета, проверки налоговых органов.</w:t>
            </w:r>
          </w:p>
        </w:tc>
        <w:tc>
          <w:tcPr>
            <w:tcW w:w="1559" w:type="dxa"/>
          </w:tcPr>
          <w:p w:rsidR="00CE7293" w:rsidRPr="006D4E91" w:rsidRDefault="00CE7293" w:rsidP="00507362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6D4E9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E5086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4</w:t>
            </w:r>
            <w:r w:rsidRPr="006D4E9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.05-1</w:t>
            </w:r>
            <w:r w:rsidR="00E5086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4</w:t>
            </w:r>
            <w:r w:rsidRPr="006D4E9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 w:rsidR="0050736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A670FD" w:rsidRDefault="00CD78D2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урегулирования расчетов с бюджетом </w:t>
            </w:r>
          </w:p>
          <w:p w:rsidR="00CD78D2" w:rsidRPr="006D4E91" w:rsidRDefault="00CD78D2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Н.С.</w:t>
            </w:r>
          </w:p>
        </w:tc>
      </w:tr>
      <w:tr w:rsidR="00F53AEE" w:rsidTr="00455017">
        <w:tc>
          <w:tcPr>
            <w:tcW w:w="588" w:type="dxa"/>
          </w:tcPr>
          <w:p w:rsidR="00F53AEE" w:rsidRPr="002F437B" w:rsidRDefault="006D4E91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3</w:t>
            </w:r>
          </w:p>
        </w:tc>
        <w:tc>
          <w:tcPr>
            <w:tcW w:w="5508" w:type="dxa"/>
          </w:tcPr>
          <w:p w:rsidR="00F53AEE" w:rsidRDefault="00EB763E" w:rsidP="009522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763E">
              <w:rPr>
                <w:rFonts w:ascii="Times New Roman" w:hAnsi="Times New Roman"/>
                <w:b/>
                <w:sz w:val="24"/>
                <w:szCs w:val="24"/>
              </w:rPr>
              <w:t>Новый порядок исчисления и уплаты страховых взносов. Новые формы отчетности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E376C8">
              <w:rPr>
                <w:rFonts w:ascii="Times New Roman" w:hAnsi="Times New Roman"/>
                <w:sz w:val="24"/>
                <w:szCs w:val="24"/>
              </w:rPr>
              <w:t>- начисления страховых взносов, предельные величины для начисления страховых взносов в 2023 году, тарифы, льготные тарифы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 xml:space="preserve">- расширение перечня застрахованных лиц </w:t>
            </w:r>
            <w:r w:rsidRPr="00E376C8">
              <w:rPr>
                <w:rFonts w:ascii="Times New Roman" w:hAnsi="Times New Roman"/>
                <w:sz w:val="24"/>
                <w:szCs w:val="24"/>
              </w:rPr>
              <w:lastRenderedPageBreak/>
              <w:t>начисление страховых взносов подрядчикам по гражданск</w:t>
            </w:r>
            <w:proofErr w:type="gramStart"/>
            <w:r w:rsidRPr="00E376C8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376C8">
              <w:rPr>
                <w:rFonts w:ascii="Times New Roman" w:hAnsi="Times New Roman"/>
                <w:sz w:val="24"/>
                <w:szCs w:val="24"/>
              </w:rPr>
              <w:t xml:space="preserve"> - правовым договорам, изменение статей 420 и 422 НК РФ. Право подрядчиков на  социальные пособия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сроки перечисления страховых взносов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форма отчетности и порядок ее представления в фонд</w:t>
            </w:r>
          </w:p>
          <w:p w:rsidR="00EB763E" w:rsidRPr="00EB763E" w:rsidRDefault="00EB763E" w:rsidP="00CE0346">
            <w:pPr>
              <w:shd w:val="clear" w:color="auto" w:fill="FFFFFF"/>
              <w:spacing w:after="12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персонифицированная отчетность по сотрудникам и исполнителям по ГПД – сроки сдачи.</w:t>
            </w:r>
          </w:p>
        </w:tc>
        <w:tc>
          <w:tcPr>
            <w:tcW w:w="1559" w:type="dxa"/>
          </w:tcPr>
          <w:p w:rsidR="00F53AEE" w:rsidRPr="006D4E91" w:rsidRDefault="00252F58" w:rsidP="00507362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6D4E9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lastRenderedPageBreak/>
              <w:t>1</w:t>
            </w:r>
            <w:r w:rsidR="00E5086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4</w:t>
            </w:r>
            <w:r w:rsidRPr="006D4E9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 w:rsidR="0050736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25</w:t>
            </w:r>
            <w:r w:rsidRPr="006D4E9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-1</w:t>
            </w:r>
            <w:r w:rsidR="00E5086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4</w:t>
            </w:r>
            <w:r w:rsidRPr="006D4E9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 w:rsidR="0050736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EB763E" w:rsidRDefault="00EB763E" w:rsidP="00EB763E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НДФЛ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F53AEE" w:rsidRPr="006D4E91" w:rsidRDefault="00EB763E" w:rsidP="00EB763E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Аксеновская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 </w:t>
            </w:r>
          </w:p>
        </w:tc>
      </w:tr>
      <w:tr w:rsidR="00E50860" w:rsidTr="00455017">
        <w:tc>
          <w:tcPr>
            <w:tcW w:w="588" w:type="dxa"/>
          </w:tcPr>
          <w:p w:rsidR="00E50860" w:rsidRPr="00CE0346" w:rsidRDefault="00CE0346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  <w:lastRenderedPageBreak/>
              <w:t>4</w:t>
            </w:r>
          </w:p>
        </w:tc>
        <w:tc>
          <w:tcPr>
            <w:tcW w:w="5508" w:type="dxa"/>
          </w:tcPr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b/>
                <w:bCs/>
                <w:sz w:val="24"/>
                <w:szCs w:val="24"/>
              </w:rPr>
              <w:t>Налог на добавленную стоимость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 - уточнение порядка возмещения НДС на основании статей 176 и 176.1 НК 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 xml:space="preserve">- обязанности налоговых агентов, в </w:t>
            </w:r>
            <w:proofErr w:type="spellStart"/>
            <w:r w:rsidRPr="00E376C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E376C8">
              <w:rPr>
                <w:rFonts w:ascii="Times New Roman" w:hAnsi="Times New Roman"/>
                <w:sz w:val="24"/>
                <w:szCs w:val="24"/>
              </w:rPr>
              <w:t>. при приобретении электронных услуг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новые операции, облагаемые по ставке 0%</w:t>
            </w:r>
          </w:p>
          <w:p w:rsidR="00E50860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 новое в учете НДС по расходам на рекламу.</w:t>
            </w:r>
          </w:p>
        </w:tc>
        <w:tc>
          <w:tcPr>
            <w:tcW w:w="1559" w:type="dxa"/>
          </w:tcPr>
          <w:p w:rsidR="00E50860" w:rsidRPr="00CE0346" w:rsidRDefault="00CE0346" w:rsidP="00507362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14.50-15.05</w:t>
            </w:r>
          </w:p>
        </w:tc>
        <w:tc>
          <w:tcPr>
            <w:tcW w:w="2977" w:type="dxa"/>
          </w:tcPr>
          <w:p w:rsidR="00E50860" w:rsidRDefault="00CD78D2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НДС № 1</w:t>
            </w:r>
          </w:p>
          <w:p w:rsidR="00CD78D2" w:rsidRPr="006D4E91" w:rsidRDefault="00CD78D2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Субботина И.А.</w:t>
            </w:r>
          </w:p>
        </w:tc>
      </w:tr>
      <w:tr w:rsidR="00EB763E" w:rsidTr="00455017">
        <w:tc>
          <w:tcPr>
            <w:tcW w:w="588" w:type="dxa"/>
          </w:tcPr>
          <w:p w:rsidR="00EB763E" w:rsidRDefault="00CD78D2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6</w:t>
            </w:r>
          </w:p>
        </w:tc>
        <w:tc>
          <w:tcPr>
            <w:tcW w:w="5508" w:type="dxa"/>
          </w:tcPr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b/>
                <w:bCs/>
                <w:sz w:val="24"/>
                <w:szCs w:val="24"/>
              </w:rPr>
              <w:t>Налог на доходы физических лиц. Принципиальные изменения в порядке удержания НДФЛ.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 xml:space="preserve">- изменение в редакции </w:t>
            </w:r>
            <w:proofErr w:type="spellStart"/>
            <w:proofErr w:type="gramStart"/>
            <w:r w:rsidRPr="00E376C8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E376C8">
              <w:rPr>
                <w:rFonts w:ascii="Times New Roman" w:hAnsi="Times New Roman"/>
                <w:sz w:val="24"/>
                <w:szCs w:val="24"/>
              </w:rPr>
              <w:t xml:space="preserve"> 223 </w:t>
            </w:r>
            <w:proofErr w:type="spellStart"/>
            <w:r w:rsidRPr="00E376C8"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spellEnd"/>
            <w:r w:rsidRPr="00E376C8">
              <w:rPr>
                <w:rFonts w:ascii="Times New Roman" w:hAnsi="Times New Roman"/>
                <w:sz w:val="24"/>
                <w:szCs w:val="24"/>
              </w:rPr>
              <w:t xml:space="preserve"> 23 НК «Дата фактического получения дохода»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правила признания доходом заработной платы, премий, отпускных и других доходов с 01.01.2023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новые сроки удержания налога и новые сроки перечисления налога в бюджет в 2023 году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новые сроки сдачи отчетности по форме 6 НДФЛ, пример заполнения формы 6-НДФЛ в 2023 году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прекращение действия освобождения от НДФЛ с процентных доходов по вкладам.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изменения </w:t>
            </w:r>
            <w:proofErr w:type="gramStart"/>
            <w:r w:rsidRPr="00E376C8">
              <w:rPr>
                <w:rFonts w:ascii="Times New Roman" w:hAnsi="Times New Roman"/>
                <w:sz w:val="24"/>
                <w:szCs w:val="24"/>
              </w:rPr>
              <w:t>в налогообложении по размеру компенсации за использование личного имущества в служебных целях при дистанционной работе</w:t>
            </w:r>
            <w:proofErr w:type="gramEnd"/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76C8">
              <w:rPr>
                <w:rFonts w:ascii="Times New Roman" w:hAnsi="Times New Roman"/>
                <w:sz w:val="24"/>
                <w:szCs w:val="24"/>
              </w:rPr>
              <w:t>- выплаты работникам при разъездной характере работы</w:t>
            </w:r>
            <w:proofErr w:type="gramEnd"/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выполнение дистанционной работы за рубежом и НДФЛ</w:t>
            </w:r>
          </w:p>
          <w:p w:rsidR="00EB763E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корректировка сроков выплаты отпускных в отдельных случаях</w:t>
            </w:r>
          </w:p>
        </w:tc>
        <w:tc>
          <w:tcPr>
            <w:tcW w:w="1559" w:type="dxa"/>
          </w:tcPr>
          <w:p w:rsidR="00EB763E" w:rsidRDefault="00EB763E" w:rsidP="00CE03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15.0</w:t>
            </w:r>
            <w:r w:rsidR="00CE034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</w:t>
            </w:r>
            <w:r w:rsidR="00CD78D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15.</w:t>
            </w:r>
            <w:r w:rsidR="00CE034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3</w:t>
            </w:r>
            <w:r w:rsidR="00CD78D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D78D2" w:rsidRDefault="00CD78D2" w:rsidP="00CD78D2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НДФЛ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  <w:p w:rsidR="00EB763E" w:rsidRPr="006D4E91" w:rsidRDefault="00CD78D2" w:rsidP="00CD78D2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Аксеновская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С.Е.</w:t>
            </w:r>
          </w:p>
        </w:tc>
      </w:tr>
      <w:tr w:rsidR="00EB763E" w:rsidTr="00455017">
        <w:tc>
          <w:tcPr>
            <w:tcW w:w="588" w:type="dxa"/>
          </w:tcPr>
          <w:p w:rsidR="00EB763E" w:rsidRDefault="00CD78D2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7</w:t>
            </w:r>
          </w:p>
        </w:tc>
        <w:tc>
          <w:tcPr>
            <w:tcW w:w="5508" w:type="dxa"/>
          </w:tcPr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b/>
                <w:bCs/>
                <w:sz w:val="24"/>
                <w:szCs w:val="24"/>
              </w:rPr>
              <w:t>Налог на имущество.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бездекларационный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порядок уплаты имущественных налогов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какую кадастровую стоимость принимать для налогообложения в 2023 году</w:t>
            </w:r>
          </w:p>
          <w:p w:rsidR="00EB763E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376C8">
              <w:rPr>
                <w:rFonts w:ascii="Times New Roman" w:hAnsi="Times New Roman"/>
                <w:sz w:val="24"/>
                <w:szCs w:val="24"/>
              </w:rPr>
              <w:t>- в каких случаях сдается декларация по налогу на имущество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763E" w:rsidRPr="00E376C8" w:rsidRDefault="00EB763E" w:rsidP="00EB763E">
            <w:pPr>
              <w:shd w:val="clear" w:color="auto" w:fill="FFFFFF"/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особенности заполнения Уведомления на уплату авансовых платежей по имущественным налогам</w:t>
            </w:r>
          </w:p>
        </w:tc>
        <w:tc>
          <w:tcPr>
            <w:tcW w:w="1559" w:type="dxa"/>
          </w:tcPr>
          <w:p w:rsidR="00EB763E" w:rsidRPr="00CE0346" w:rsidRDefault="00CD78D2" w:rsidP="00CE03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lastRenderedPageBreak/>
              <w:t>15.</w:t>
            </w:r>
            <w:r w:rsidR="00CE034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0-1</w:t>
            </w:r>
            <w:r w:rsidR="00CE034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 w:rsidR="00CE0346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45</w:t>
            </w:r>
          </w:p>
        </w:tc>
        <w:tc>
          <w:tcPr>
            <w:tcW w:w="2977" w:type="dxa"/>
          </w:tcPr>
          <w:p w:rsidR="00CD78D2" w:rsidRDefault="00CD78D2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в сфере налогообложения имущества </w:t>
            </w:r>
          </w:p>
          <w:p w:rsidR="00EB763E" w:rsidRPr="006D4E91" w:rsidRDefault="00CD78D2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Л.В.</w:t>
            </w:r>
          </w:p>
        </w:tc>
      </w:tr>
      <w:tr w:rsidR="00CB740F" w:rsidTr="00455017">
        <w:tc>
          <w:tcPr>
            <w:tcW w:w="588" w:type="dxa"/>
          </w:tcPr>
          <w:p w:rsidR="00CB740F" w:rsidRPr="00A670FD" w:rsidRDefault="00CD78D2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lastRenderedPageBreak/>
              <w:t>8</w:t>
            </w:r>
          </w:p>
        </w:tc>
        <w:tc>
          <w:tcPr>
            <w:tcW w:w="5508" w:type="dxa"/>
          </w:tcPr>
          <w:p w:rsidR="00CB740F" w:rsidRPr="006D4E91" w:rsidRDefault="00CB740F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D4E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Ответы на вопросы</w:t>
            </w:r>
          </w:p>
        </w:tc>
        <w:tc>
          <w:tcPr>
            <w:tcW w:w="1559" w:type="dxa"/>
          </w:tcPr>
          <w:p w:rsidR="00CB740F" w:rsidRPr="006D4E91" w:rsidRDefault="00CE0346" w:rsidP="00CE034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>15.45-</w:t>
            </w:r>
            <w:r w:rsidR="00E5086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 w:rsidR="00CD78D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6</w:t>
            </w:r>
            <w:r w:rsidR="00E5086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.</w:t>
            </w:r>
            <w:r w:rsidR="00CD78D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  <w:r w:rsidR="0050736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B740F" w:rsidRPr="006D4E91" w:rsidRDefault="00CB740F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D4E9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Представители УФНС России по Костромской области</w:t>
            </w:r>
          </w:p>
          <w:p w:rsidR="00CB740F" w:rsidRPr="006D4E91" w:rsidRDefault="00CB740F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10EC9" w:rsidRDefault="00CE0346" w:rsidP="00720566"/>
    <w:sectPr w:rsidR="00910EC9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60EE0"/>
    <w:multiLevelType w:val="hybridMultilevel"/>
    <w:tmpl w:val="BC9C2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37084"/>
    <w:rsid w:val="00073831"/>
    <w:rsid w:val="00076929"/>
    <w:rsid w:val="00100C10"/>
    <w:rsid w:val="00121BA3"/>
    <w:rsid w:val="0012324C"/>
    <w:rsid w:val="001253CB"/>
    <w:rsid w:val="001450CA"/>
    <w:rsid w:val="001F11DE"/>
    <w:rsid w:val="00252F58"/>
    <w:rsid w:val="0025334E"/>
    <w:rsid w:val="0028201E"/>
    <w:rsid w:val="002869FD"/>
    <w:rsid w:val="002932F5"/>
    <w:rsid w:val="002F25B8"/>
    <w:rsid w:val="002F437B"/>
    <w:rsid w:val="003265E1"/>
    <w:rsid w:val="00333FEC"/>
    <w:rsid w:val="003B2FAA"/>
    <w:rsid w:val="003E1C09"/>
    <w:rsid w:val="003F18CC"/>
    <w:rsid w:val="00455017"/>
    <w:rsid w:val="0046720B"/>
    <w:rsid w:val="004E2AF0"/>
    <w:rsid w:val="00507362"/>
    <w:rsid w:val="00541ADE"/>
    <w:rsid w:val="005A0EBD"/>
    <w:rsid w:val="005E67B3"/>
    <w:rsid w:val="00606B13"/>
    <w:rsid w:val="00636967"/>
    <w:rsid w:val="0064372D"/>
    <w:rsid w:val="00670EC6"/>
    <w:rsid w:val="006D4E91"/>
    <w:rsid w:val="006E1FAF"/>
    <w:rsid w:val="00720566"/>
    <w:rsid w:val="007432B2"/>
    <w:rsid w:val="0075570A"/>
    <w:rsid w:val="007770B3"/>
    <w:rsid w:val="007B643B"/>
    <w:rsid w:val="007F687E"/>
    <w:rsid w:val="008106D1"/>
    <w:rsid w:val="00846E1E"/>
    <w:rsid w:val="008D7310"/>
    <w:rsid w:val="0091402B"/>
    <w:rsid w:val="009D0287"/>
    <w:rsid w:val="009E5EB3"/>
    <w:rsid w:val="00A33D8B"/>
    <w:rsid w:val="00A670FD"/>
    <w:rsid w:val="00A770C4"/>
    <w:rsid w:val="00A81D4D"/>
    <w:rsid w:val="00AA2CAC"/>
    <w:rsid w:val="00AB7D6B"/>
    <w:rsid w:val="00AE4B2A"/>
    <w:rsid w:val="00B54A17"/>
    <w:rsid w:val="00B55933"/>
    <w:rsid w:val="00B83D0E"/>
    <w:rsid w:val="00C42D5A"/>
    <w:rsid w:val="00C46076"/>
    <w:rsid w:val="00CB2384"/>
    <w:rsid w:val="00CB740F"/>
    <w:rsid w:val="00CD78D2"/>
    <w:rsid w:val="00CE0346"/>
    <w:rsid w:val="00CE28B2"/>
    <w:rsid w:val="00CE7293"/>
    <w:rsid w:val="00CF7C3F"/>
    <w:rsid w:val="00D463DF"/>
    <w:rsid w:val="00D560F1"/>
    <w:rsid w:val="00DE0746"/>
    <w:rsid w:val="00E50860"/>
    <w:rsid w:val="00E769F6"/>
    <w:rsid w:val="00EB763E"/>
    <w:rsid w:val="00ED2790"/>
    <w:rsid w:val="00EF5A20"/>
    <w:rsid w:val="00F30F64"/>
    <w:rsid w:val="00F40DF2"/>
    <w:rsid w:val="00F52CA9"/>
    <w:rsid w:val="00F53AEE"/>
    <w:rsid w:val="00F632D4"/>
    <w:rsid w:val="00F7256D"/>
    <w:rsid w:val="00F901E8"/>
    <w:rsid w:val="00FA6B4C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25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56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25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56D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Тополь Юлия Анатольевна</cp:lastModifiedBy>
  <cp:revision>4</cp:revision>
  <cp:lastPrinted>2022-05-06T06:58:00Z</cp:lastPrinted>
  <dcterms:created xsi:type="dcterms:W3CDTF">2023-03-17T12:24:00Z</dcterms:created>
  <dcterms:modified xsi:type="dcterms:W3CDTF">2023-03-20T12:48:00Z</dcterms:modified>
</cp:coreProperties>
</file>